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26" w:rsidRPr="003A0DBF" w:rsidRDefault="00090026" w:rsidP="00090026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ar-SA"/>
        </w:rPr>
        <w:t xml:space="preserve"> УТВЕРЖДАЮ</w:t>
      </w:r>
    </w:p>
    <w:p w:rsidR="00090026" w:rsidRDefault="00090026" w:rsidP="00090026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                  директор ГКОО </w:t>
      </w:r>
      <w:proofErr w:type="spellStart"/>
      <w:r>
        <w:rPr>
          <w:b/>
          <w:lang w:eastAsia="ar-SA"/>
        </w:rPr>
        <w:t>Кумылженский</w:t>
      </w:r>
      <w:proofErr w:type="spellEnd"/>
      <w:r>
        <w:rPr>
          <w:b/>
          <w:lang w:eastAsia="ar-SA"/>
        </w:rPr>
        <w:t xml:space="preserve"> казачий кадетский                                                                            </w:t>
      </w:r>
    </w:p>
    <w:p w:rsidR="00090026" w:rsidRDefault="00090026" w:rsidP="00090026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                   корпус</w:t>
      </w:r>
    </w:p>
    <w:p w:rsidR="00090026" w:rsidRDefault="00090026" w:rsidP="00090026">
      <w:pPr>
        <w:rPr>
          <w:b/>
          <w:lang w:eastAsia="ar-SA"/>
        </w:rPr>
      </w:pPr>
    </w:p>
    <w:p w:rsidR="00090026" w:rsidRDefault="00090026" w:rsidP="00090026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                        ___________________________/</w:t>
      </w:r>
      <w:proofErr w:type="spellStart"/>
      <w:r>
        <w:rPr>
          <w:b/>
          <w:lang w:eastAsia="ar-SA"/>
        </w:rPr>
        <w:t>Тыщенко</w:t>
      </w:r>
      <w:proofErr w:type="spellEnd"/>
      <w:r>
        <w:rPr>
          <w:b/>
          <w:lang w:eastAsia="ar-SA"/>
        </w:rPr>
        <w:t xml:space="preserve"> Н.В./</w:t>
      </w:r>
    </w:p>
    <w:p w:rsidR="00090026" w:rsidRDefault="00090026" w:rsidP="00090026">
      <w:pPr>
        <w:rPr>
          <w:b/>
          <w:lang w:eastAsia="ar-SA"/>
        </w:rPr>
      </w:pPr>
    </w:p>
    <w:p w:rsidR="00090026" w:rsidRDefault="00090026" w:rsidP="00090026">
      <w:pPr>
        <w:rPr>
          <w:b/>
          <w:lang w:eastAsia="ar-SA"/>
        </w:rPr>
      </w:pPr>
    </w:p>
    <w:p w:rsidR="00090026" w:rsidRDefault="00090026" w:rsidP="00090026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                        Приказ №_______ от _________2017 г.</w:t>
      </w:r>
    </w:p>
    <w:p w:rsidR="00090026" w:rsidRDefault="00090026" w:rsidP="00090026">
      <w:pPr>
        <w:rPr>
          <w:b/>
          <w:lang w:eastAsia="ar-SA"/>
        </w:rPr>
      </w:pPr>
    </w:p>
    <w:p w:rsidR="00090026" w:rsidRDefault="00090026" w:rsidP="00090026">
      <w:pPr>
        <w:rPr>
          <w:b/>
          <w:lang w:eastAsia="ar-SA"/>
        </w:rPr>
      </w:pPr>
    </w:p>
    <w:p w:rsidR="00090026" w:rsidRDefault="00090026" w:rsidP="00090026">
      <w:pPr>
        <w:rPr>
          <w:b/>
          <w:lang w:eastAsia="ar-SA"/>
        </w:rPr>
      </w:pPr>
    </w:p>
    <w:p w:rsidR="00090026" w:rsidRDefault="00090026" w:rsidP="00090026">
      <w:pPr>
        <w:rPr>
          <w:b/>
          <w:lang w:eastAsia="ar-SA"/>
        </w:rPr>
      </w:pPr>
    </w:p>
    <w:p w:rsidR="00090026" w:rsidRPr="00B067DD" w:rsidRDefault="00090026" w:rsidP="00090026">
      <w:pPr>
        <w:jc w:val="center"/>
        <w:rPr>
          <w:b/>
          <w:sz w:val="40"/>
          <w:szCs w:val="40"/>
          <w:lang w:eastAsia="ar-SA"/>
        </w:rPr>
      </w:pPr>
      <w:r w:rsidRPr="00B067DD">
        <w:rPr>
          <w:b/>
          <w:sz w:val="40"/>
          <w:szCs w:val="40"/>
          <w:lang w:eastAsia="ar-SA"/>
        </w:rPr>
        <w:t>УЧЕБНЫЙ ПЛАН</w:t>
      </w:r>
    </w:p>
    <w:p w:rsidR="00090026" w:rsidRPr="004E39F4" w:rsidRDefault="00090026" w:rsidP="00090026">
      <w:pPr>
        <w:rPr>
          <w:sz w:val="40"/>
          <w:szCs w:val="40"/>
          <w:lang w:eastAsia="ar-SA"/>
        </w:rPr>
      </w:pPr>
    </w:p>
    <w:p w:rsidR="00090026" w:rsidRDefault="00090026" w:rsidP="00090026">
      <w:pPr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 xml:space="preserve">ГКОО </w:t>
      </w:r>
    </w:p>
    <w:p w:rsidR="00090026" w:rsidRDefault="00090026" w:rsidP="00090026">
      <w:pPr>
        <w:jc w:val="center"/>
        <w:rPr>
          <w:sz w:val="40"/>
          <w:szCs w:val="40"/>
          <w:lang w:eastAsia="ar-SA"/>
        </w:rPr>
      </w:pPr>
      <w:proofErr w:type="spellStart"/>
      <w:r>
        <w:rPr>
          <w:sz w:val="40"/>
          <w:szCs w:val="40"/>
          <w:lang w:eastAsia="ar-SA"/>
        </w:rPr>
        <w:t>Кумылженский</w:t>
      </w:r>
      <w:proofErr w:type="spellEnd"/>
      <w:r>
        <w:rPr>
          <w:sz w:val="40"/>
          <w:szCs w:val="40"/>
          <w:lang w:eastAsia="ar-SA"/>
        </w:rPr>
        <w:t xml:space="preserve"> казачий кадетский корпус</w:t>
      </w:r>
    </w:p>
    <w:p w:rsidR="00090026" w:rsidRDefault="00090026" w:rsidP="00090026">
      <w:pPr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Волгоградской области</w:t>
      </w:r>
    </w:p>
    <w:p w:rsidR="00090026" w:rsidRDefault="00090026" w:rsidP="00090026">
      <w:pPr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2017 - 2018</w:t>
      </w:r>
      <w:r w:rsidRPr="00B067DD">
        <w:rPr>
          <w:b/>
          <w:sz w:val="40"/>
          <w:szCs w:val="40"/>
          <w:lang w:eastAsia="ar-SA"/>
        </w:rPr>
        <w:t xml:space="preserve"> учебный год</w:t>
      </w:r>
    </w:p>
    <w:p w:rsidR="00090026" w:rsidRDefault="00090026" w:rsidP="00090026">
      <w:pPr>
        <w:jc w:val="center"/>
        <w:rPr>
          <w:b/>
          <w:sz w:val="40"/>
          <w:szCs w:val="40"/>
          <w:lang w:eastAsia="ar-SA"/>
        </w:rPr>
      </w:pPr>
    </w:p>
    <w:p w:rsidR="00090026" w:rsidRDefault="00090026" w:rsidP="00090026">
      <w:pPr>
        <w:jc w:val="center"/>
        <w:rPr>
          <w:b/>
          <w:sz w:val="40"/>
          <w:szCs w:val="40"/>
          <w:lang w:eastAsia="ar-SA"/>
        </w:rPr>
      </w:pPr>
    </w:p>
    <w:p w:rsidR="00090026" w:rsidRDefault="00090026" w:rsidP="00090026">
      <w:pPr>
        <w:jc w:val="center"/>
        <w:rPr>
          <w:b/>
          <w:sz w:val="40"/>
          <w:szCs w:val="40"/>
          <w:lang w:eastAsia="ar-SA"/>
        </w:rPr>
      </w:pPr>
    </w:p>
    <w:p w:rsidR="00556607" w:rsidRDefault="00556607"/>
    <w:p w:rsidR="00090026" w:rsidRDefault="00090026"/>
    <w:p w:rsidR="00090026" w:rsidRDefault="00090026"/>
    <w:p w:rsidR="00090026" w:rsidRDefault="00090026"/>
    <w:p w:rsidR="00090026" w:rsidRDefault="00090026"/>
    <w:p w:rsidR="00090026" w:rsidRDefault="00090026"/>
    <w:p w:rsidR="00090026" w:rsidRDefault="00A73EB9" w:rsidP="0009002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</w:t>
      </w:r>
      <w:r w:rsidR="00090026">
        <w:rPr>
          <w:b/>
          <w:sz w:val="32"/>
          <w:szCs w:val="32"/>
        </w:rPr>
        <w:t>Пояснительная записка к учебному плану</w:t>
      </w:r>
    </w:p>
    <w:p w:rsidR="00090026" w:rsidRDefault="00090026" w:rsidP="000900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ГКОО </w:t>
      </w:r>
      <w:proofErr w:type="spellStart"/>
      <w:r>
        <w:rPr>
          <w:b/>
          <w:sz w:val="28"/>
          <w:szCs w:val="28"/>
        </w:rPr>
        <w:t>Кумылженский</w:t>
      </w:r>
      <w:proofErr w:type="spellEnd"/>
      <w:r>
        <w:rPr>
          <w:b/>
          <w:sz w:val="28"/>
          <w:szCs w:val="28"/>
        </w:rPr>
        <w:t xml:space="preserve"> казачий кадетский корпус</w:t>
      </w:r>
    </w:p>
    <w:p w:rsidR="00090026" w:rsidRDefault="00090026" w:rsidP="000900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                                                                                                                            </w:t>
      </w:r>
    </w:p>
    <w:p w:rsidR="00090026" w:rsidRDefault="00090026" w:rsidP="000900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090026" w:rsidRDefault="00090026" w:rsidP="000900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 план ГКОО</w:t>
      </w:r>
      <w:r>
        <w:rPr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Кумылженский</w:t>
      </w:r>
      <w:proofErr w:type="spellEnd"/>
      <w:r>
        <w:rPr>
          <w:sz w:val="28"/>
          <w:szCs w:val="28"/>
        </w:rPr>
        <w:t xml:space="preserve"> казачий кадетский корпус Волгоградской области, реализующий основную программу общего образования, разработан в соответствии </w:t>
      </w:r>
      <w:r>
        <w:rPr>
          <w:b/>
          <w:sz w:val="28"/>
          <w:szCs w:val="28"/>
        </w:rPr>
        <w:t xml:space="preserve">с нормативно-правовыми актами: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Конституция РФ (ст.43,44)                                                                                                                                                                                 - Закон РФ от 21.12.2012 г. «Об образовании»  № 273-ФЗ;                                                                                                                         - Типовое положение об общеобразовательном учреждении, утвержденное Постановлением Правительства РФ от 10.03.2001 г., №196;                                                                                                                                                                                                                      - приказ Министерства образования РФ от 05.03.2004 г. №1089 «Об утверждении Федерального компонента образовательных стандартов начального общего, основного общего и среднего (полного) образования»;                                                                                                          -  приказ Министерства образования РФ от 09.03.2004 г. №1312   «Об утверждении Федерального базисного учебного плана и примерных учебных планов для   образовательных учреждений РФ, реализующий основную программу общего образования»;                                                                                                                                                                                                  -    </w:t>
      </w:r>
      <w:proofErr w:type="gramStart"/>
      <w:r>
        <w:rPr>
          <w:sz w:val="28"/>
          <w:szCs w:val="28"/>
        </w:rPr>
        <w:t xml:space="preserve">приказ Министерства образования и науки  РФ от 20.08.2008 г. №241 «О  внесении изменений в  Федеральный  базисный  учебный план и примерные учебные планы для   образовательных учреждений РФ, реализующий основную программу общего образования, утвержденные приказом  Министерства образования РФ от 09.03.2004 г. №1312   «Об утверждении Федерального базисного учебного плана и примерных учебных планов для   образовательных учреждений </w:t>
      </w:r>
      <w:r>
        <w:rPr>
          <w:sz w:val="28"/>
          <w:szCs w:val="28"/>
        </w:rPr>
        <w:lastRenderedPageBreak/>
        <w:t>РФ, реализующий основную программу общего образования»;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-   приказ Министерства образования и науки  РФ от 30.08.2010 г. № 889 «О  внесении изменений в  Федеральный  базисный  учебный план и примерные учебные планы для   образовательных учреждений РФ, реализующий основную программу общего образования, утвержденные приказом  Министерства образования РФ от 09.03.2004 г. №1312   «Об утверждении Федерального базисного учебного плана и примерных учебных планов для   образовательных учреждений РФ, реализующий основную программу общего образования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риказ  </w:t>
      </w:r>
      <w:proofErr w:type="gramStart"/>
      <w:r>
        <w:rPr>
          <w:sz w:val="28"/>
          <w:szCs w:val="28"/>
        </w:rPr>
        <w:t xml:space="preserve">Министерства образования и науки Российской Федерации от 17.05.2012 </w:t>
      </w:r>
      <w:hyperlink r:id="rId4" w:history="1">
        <w:r>
          <w:rPr>
            <w:rStyle w:val="a3"/>
            <w:sz w:val="28"/>
            <w:szCs w:val="28"/>
            <w:u w:val="none"/>
          </w:rPr>
          <w:t>N 413</w:t>
        </w:r>
      </w:hyperlink>
      <w:r>
        <w:rPr>
          <w:sz w:val="28"/>
          <w:szCs w:val="28"/>
        </w:rPr>
        <w:t xml:space="preserve"> "Об утверждении федерального государственного образовательного стандарта среднего (полного) общего образования"                                                                                                                                        - приказ Министерства образования и науки  РФ от 20.08.2008 г. №241 «О  внесении изменений в  Федеральный  базисный  учебный план и примерные учебные планы для   образовательных учреждений РФ, реализующий основную программу общего образования, утвержденные приказом  Министерства образования РФ от 09.03.2004 г. №1312</w:t>
      </w:r>
      <w:proofErr w:type="gramEnd"/>
      <w:r>
        <w:rPr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             – Примерный учебный план   образовательных учреждений    Волгоградской области, реализующий основную программу общего образования, утвержденный приказом Комитета  по образованию Администрации Волгоградской области от 07.11.2013 № 324 «Об утверждении   Примерного учебного плана   образовательных учреждений    Волгоградской области, реализующий основную программу общего образования (в редакции от 28.05.2015 №752);                                                                                                                         - Санитарно-эпидемиологические требования к условиям и организации обучения в общеобразовательных учреждениях 2.4.2.2821-10, утвержденные Постановлением Главного государственного санитарного врача РФ от 29.12.20120 № 189.                                                                                                                           - Типовое положение о кадетской школе (школе-интернате);                                                                                                                                                - Устав ГКОО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Кумылженский</w:t>
      </w:r>
      <w:proofErr w:type="spellEnd"/>
      <w:r>
        <w:rPr>
          <w:sz w:val="28"/>
          <w:szCs w:val="28"/>
        </w:rPr>
        <w:t xml:space="preserve"> казачий кадетский корпус Волгоградской области;</w:t>
      </w:r>
    </w:p>
    <w:p w:rsidR="00090026" w:rsidRDefault="00090026" w:rsidP="000900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Особенности  учебного  плана.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Учебный план предусматривает реализацию учебных программ, обеспечивающих  выполнение  федерального компонента государственного стандарта общего образования и регионального    компонента в полном объеме, и является обязательной для изучения каждым обучающимся.  Учебный план определяет: перечень учебных предметов, </w:t>
      </w:r>
      <w:r>
        <w:rPr>
          <w:b/>
          <w:bCs/>
          <w:i/>
          <w:iCs/>
          <w:sz w:val="28"/>
          <w:szCs w:val="28"/>
        </w:rPr>
        <w:t xml:space="preserve">обязательных </w:t>
      </w:r>
      <w:r>
        <w:rPr>
          <w:sz w:val="28"/>
          <w:szCs w:val="28"/>
        </w:rPr>
        <w:t xml:space="preserve">для изучения на данном уровне обучения, в соответствии с Федеральным базисным учебным планом, по которым проводится итоговая аттестация выпускников основного общего образования или оценка их образовательных достижений по итогам учебного года; </w:t>
      </w:r>
      <w:proofErr w:type="gramStart"/>
      <w:r>
        <w:rPr>
          <w:sz w:val="28"/>
          <w:szCs w:val="28"/>
        </w:rPr>
        <w:t>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учебно-методических комплектов;</w:t>
      </w:r>
      <w:proofErr w:type="gramEnd"/>
      <w:r>
        <w:rPr>
          <w:sz w:val="28"/>
          <w:szCs w:val="28"/>
        </w:rPr>
        <w:t xml:space="preserve"> распределение учебного времени между федеральным (не менее 75%), региональным (не менее 10%) и компонентом образовательного учреждения (не менее 10%);максимальный объем аудиторной нагрузки обучающихся; показатели финансирования (в часах); максимальный объем домашних заданий.</w:t>
      </w:r>
    </w:p>
    <w:p w:rsidR="00090026" w:rsidRDefault="00090026" w:rsidP="0009002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план школы состоит из инвариантной (федеральный компонент) и вариативной (компонент  образовательного учреждения) частей.</w:t>
      </w:r>
      <w:proofErr w:type="gramEnd"/>
    </w:p>
    <w:p w:rsidR="00090026" w:rsidRDefault="00090026" w:rsidP="000900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Инвариантная часть </w:t>
      </w:r>
      <w:r>
        <w:rPr>
          <w:sz w:val="28"/>
          <w:szCs w:val="28"/>
        </w:rPr>
        <w:t xml:space="preserve"> включает полный перечень учебных предметов федерального компонента государственного стандарта общего образования  и представлена следующими образовательными областями: «Филология», «Математика», «Обществознание», «Естествознание», «Физическая культура», «Искусство», «Технология».                                                                                             </w:t>
      </w:r>
      <w:proofErr w:type="gramStart"/>
      <w:r>
        <w:rPr>
          <w:sz w:val="28"/>
          <w:szCs w:val="28"/>
        </w:rPr>
        <w:lastRenderedPageBreak/>
        <w:t>«Филология» включает учебные предметы: русский язык, литература, иностранный (немецкий, английский) язык.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«Математика» представлена математикой, алгеброй, геометрией, информатикой. «Обществознание» включает историю России, всеобщую историю, обществознание, географию.                                                                                                                                         «Естествознание» представлено природоведением, биологией, физикой, химией.  «Физическая культура» включает  физическую культуру, основы безопасности жизнедеятельности.                                                                                                                                       «Искусство» - музыка и изобразительное  искусство;    «Технология» представлена  «Технологией работ в сельском хозяйстве, «Технологией обработки древесины и металла, основами агротехники полевых культур и основами сельскохозяйственных машин, модулем «Выбор профессии. В 9 классе введен обязательный курс «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подготовка». В учебном плане соблюдена обязательная учебная нагрузка, предусмотренная  федеральным  компонентом  государственного стандарта общего образования на изучение каждого учебного предмета в каждом классе. </w:t>
      </w:r>
    </w:p>
    <w:p w:rsidR="00090026" w:rsidRDefault="00090026" w:rsidP="00090026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Компонент  образовательного учреждения </w:t>
      </w:r>
      <w:r>
        <w:rPr>
          <w:sz w:val="28"/>
          <w:szCs w:val="28"/>
        </w:rPr>
        <w:t xml:space="preserve">(вариативная часть) обеспечивает реализацию основной  образовательной программы образовательного  учреждения, индивидуальных образовательных запросов и потребностей обучающихся, а также отражает профиль образовательного  учреждения.                                                                                                                    Вариативная часть включает следующий перечень учебных предметов:                                                                                                             -  </w:t>
      </w:r>
      <w:proofErr w:type="gramStart"/>
      <w:r>
        <w:rPr>
          <w:sz w:val="28"/>
          <w:szCs w:val="28"/>
        </w:rPr>
        <w:t>Профессиональная подготовка «тракторист-машинист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» (10-11 классы);                                                                                                                        -  факультатив «Основы  православной культуры» (5-8 классы);                                                                                                                         -  практикум «Обучение написанию сжатого изложения» (8-9 классы);                                                                                                      -   практикум «Решение задач по генетике» (10 класс);                                                                                                                                                      -  практикум «Строение и свойства веществ» (11 класс);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-  практикум «Строение и свойства органических  веществ» (10 класс);                                                                                                               -  практикум «Обучение написанию сочинения-рассуждения» (10 класс);                                                                                                       -  элективный курс «История казачества» (8-9 классы);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-  элективный курс  «Текст как основная форма общения» (11 классы);                                                                                                                    -  индивидуально-групповые занятия по математике (5,7-11 классы);                                                                                                                       -  спецкурс «Черчение и графика» (8 класс);                                                                                                                                                                   </w:t>
      </w:r>
    </w:p>
    <w:p w:rsidR="00090026" w:rsidRDefault="00090026" w:rsidP="0009002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Указанные курсы позволяют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удовлетворить свои познавательные интересы в различных областях деятельности.                                                                                                                                                                                           Учебный план построен на требованиях принципов дифференциации, вариативности, преемственности, индивидуализации обучения, учета возрастных возможностей обучающихся и кадрового потенциала образовательного учреждения, является инструментом в управлении качеством образования. </w:t>
      </w:r>
    </w:p>
    <w:p w:rsidR="00090026" w:rsidRDefault="00090026" w:rsidP="0009002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Используется интегративное преподавание школьных дисциплин, не приводящее к снижению качества и отсутствию учета и контроля по этой дисциплине. </w:t>
      </w:r>
    </w:p>
    <w:p w:rsidR="00090026" w:rsidRDefault="00090026" w:rsidP="0009002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Часы школьного компонента используются в полном объеме и соответствуют типу, виду и  целям кадетской школы-интерната.                                                                                                                                                                                                                                             Сумма часов инвариантной (федеральный компонент) и вариативной (компонент  образовательного учреждения) частей учебного плана не превышает нормативы, установленные санитарно-эпидемиологическими требованиями к условиям и организации обучения в общеобразовательных учреждениях 2.4.2.2821-10 от 29.12.20120 № 189.  Режим работы в ГКОО  </w:t>
      </w:r>
      <w:r>
        <w:rPr>
          <w:sz w:val="28"/>
          <w:szCs w:val="28"/>
        </w:rPr>
        <w:lastRenderedPageBreak/>
        <w:t xml:space="preserve">определен в рамках 6-дневной учебной недели. Предельно допустимая аудиторная учебная нагрузка не превышает определённую примерным учебным планом максимальную учебную нагрузку. </w:t>
      </w:r>
    </w:p>
    <w:p w:rsidR="00090026" w:rsidRDefault="00090026" w:rsidP="0009002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090026" w:rsidRPr="00090026" w:rsidRDefault="00090026" w:rsidP="000900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школе шестидневная учебная неделя, длительность урока – 40 минут, продолжительность учебного года – 34 недели, что соответствует   Типовому положение о кадетской школе (школе-интернате), Уставу  ГКОО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Кумылженский</w:t>
      </w:r>
      <w:proofErr w:type="spellEnd"/>
      <w:r>
        <w:rPr>
          <w:sz w:val="28"/>
          <w:szCs w:val="28"/>
        </w:rPr>
        <w:t xml:space="preserve"> казачий кадетский корпус Волгоградской области, гигиеническим требованиям к условиям обучения детей.</w:t>
      </w:r>
    </w:p>
    <w:p w:rsidR="00090026" w:rsidRDefault="00090026" w:rsidP="00090026"/>
    <w:tbl>
      <w:tblPr>
        <w:tblW w:w="11236" w:type="dxa"/>
        <w:tblInd w:w="93" w:type="dxa"/>
        <w:tblLook w:val="04A0"/>
      </w:tblPr>
      <w:tblGrid>
        <w:gridCol w:w="2992"/>
        <w:gridCol w:w="3686"/>
        <w:gridCol w:w="850"/>
        <w:gridCol w:w="851"/>
        <w:gridCol w:w="708"/>
        <w:gridCol w:w="687"/>
        <w:gridCol w:w="731"/>
        <w:gridCol w:w="731"/>
      </w:tblGrid>
      <w:tr w:rsidR="00090026" w:rsidRPr="007B08F1" w:rsidTr="007F2206">
        <w:trPr>
          <w:gridAfter w:val="6"/>
          <w:wAfter w:w="4558" w:type="dxa"/>
          <w:trHeight w:val="230"/>
          <w:tblHeader/>
        </w:trPr>
        <w:tc>
          <w:tcPr>
            <w:tcW w:w="66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0DA">
              <w:rPr>
                <w:b/>
                <w:bCs/>
                <w:color w:val="000000"/>
                <w:sz w:val="20"/>
                <w:szCs w:val="20"/>
                <w:u w:val="single"/>
              </w:rPr>
              <w:t>ИНВАРИАНТНАЯ ЧАСТЬ</w:t>
            </w:r>
          </w:p>
        </w:tc>
      </w:tr>
      <w:tr w:rsidR="00090026" w:rsidRPr="007B08F1" w:rsidTr="007F2206">
        <w:trPr>
          <w:trHeight w:val="300"/>
          <w:tblHeader/>
        </w:trPr>
        <w:tc>
          <w:tcPr>
            <w:tcW w:w="66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08F1">
              <w:rPr>
                <w:b/>
                <w:bCs/>
                <w:color w:val="000000"/>
                <w:sz w:val="20"/>
                <w:szCs w:val="20"/>
              </w:rPr>
              <w:t>VIII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8F1">
              <w:rPr>
                <w:b/>
                <w:bCs/>
                <w:color w:val="000000"/>
                <w:sz w:val="20"/>
                <w:szCs w:val="20"/>
              </w:rPr>
              <w:t>VIII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08F1">
              <w:rPr>
                <w:b/>
                <w:bCs/>
                <w:color w:val="000000"/>
                <w:sz w:val="20"/>
                <w:szCs w:val="20"/>
              </w:rPr>
              <w:t>IX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1Xб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8F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8F1">
              <w:rPr>
                <w:b/>
                <w:bCs/>
                <w:color w:val="000000"/>
                <w:sz w:val="20"/>
                <w:szCs w:val="20"/>
              </w:rPr>
              <w:t>XI</w:t>
            </w:r>
          </w:p>
        </w:tc>
      </w:tr>
      <w:tr w:rsidR="00090026" w:rsidRPr="007B08F1" w:rsidTr="007F2206">
        <w:trPr>
          <w:trHeight w:val="300"/>
          <w:tblHeader/>
        </w:trPr>
        <w:tc>
          <w:tcPr>
            <w:tcW w:w="299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Учебная область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8F1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Филология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B08F1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26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B08F1">
              <w:rPr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Алгебра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</w:t>
            </w:r>
            <w:r w:rsidRPr="007B08F1">
              <w:rPr>
                <w:color w:val="000000"/>
                <w:sz w:val="20"/>
                <w:szCs w:val="20"/>
              </w:rPr>
              <w:t xml:space="preserve">лгебра и начала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7B08F1">
              <w:rPr>
                <w:color w:val="000000"/>
                <w:sz w:val="20"/>
                <w:szCs w:val="20"/>
              </w:rPr>
              <w:t>нализа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B08F1">
              <w:rPr>
                <w:color w:val="000000"/>
                <w:sz w:val="20"/>
                <w:szCs w:val="20"/>
              </w:rPr>
              <w:t>Геометрия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sz w:val="20"/>
                <w:szCs w:val="20"/>
              </w:rPr>
            </w:pP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090026" w:rsidRPr="007B08F1" w:rsidTr="007F2206">
        <w:trPr>
          <w:trHeight w:val="286"/>
        </w:trPr>
        <w:tc>
          <w:tcPr>
            <w:tcW w:w="29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Естествознание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08F1">
              <w:rPr>
                <w:color w:val="000000"/>
                <w:sz w:val="20"/>
                <w:szCs w:val="20"/>
              </w:rPr>
              <w:t>Предпрофильная</w:t>
            </w:r>
            <w:proofErr w:type="spellEnd"/>
            <w:r w:rsidRPr="007B08F1">
              <w:rPr>
                <w:color w:val="000000"/>
                <w:sz w:val="20"/>
                <w:szCs w:val="20"/>
              </w:rPr>
              <w:t xml:space="preserve"> подготовка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08F1">
              <w:rPr>
                <w:color w:val="000000"/>
                <w:sz w:val="20"/>
                <w:szCs w:val="20"/>
              </w:rPr>
              <w:t>Предпрофильная</w:t>
            </w:r>
            <w:proofErr w:type="spellEnd"/>
            <w:r w:rsidRPr="007B08F1">
              <w:rPr>
                <w:color w:val="000000"/>
                <w:sz w:val="20"/>
                <w:szCs w:val="20"/>
              </w:rPr>
              <w:t xml:space="preserve"> подготовка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34</w:t>
            </w:r>
          </w:p>
        </w:tc>
      </w:tr>
      <w:tr w:rsidR="00090026" w:rsidRPr="007B08F1" w:rsidTr="007F2206">
        <w:trPr>
          <w:trHeight w:val="300"/>
        </w:trPr>
        <w:tc>
          <w:tcPr>
            <w:tcW w:w="299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0026" w:rsidRPr="007B08F1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  <w:r w:rsidRPr="007B08F1">
              <w:rPr>
                <w:color w:val="000000"/>
                <w:sz w:val="20"/>
                <w:szCs w:val="20"/>
              </w:rPr>
              <w:t>102</w:t>
            </w:r>
          </w:p>
        </w:tc>
      </w:tr>
    </w:tbl>
    <w:p w:rsidR="00090026" w:rsidRDefault="00090026" w:rsidP="00090026">
      <w:pPr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 xml:space="preserve"> </w:t>
      </w:r>
    </w:p>
    <w:tbl>
      <w:tblPr>
        <w:tblW w:w="12938" w:type="dxa"/>
        <w:tblInd w:w="93" w:type="dxa"/>
        <w:tblLayout w:type="fixed"/>
        <w:tblLook w:val="04A0"/>
      </w:tblPr>
      <w:tblGrid>
        <w:gridCol w:w="6678"/>
        <w:gridCol w:w="850"/>
        <w:gridCol w:w="851"/>
        <w:gridCol w:w="708"/>
        <w:gridCol w:w="687"/>
        <w:gridCol w:w="731"/>
        <w:gridCol w:w="731"/>
        <w:gridCol w:w="851"/>
        <w:gridCol w:w="851"/>
      </w:tblGrid>
      <w:tr w:rsidR="00090026" w:rsidRPr="007B08F1" w:rsidTr="007F2206">
        <w:trPr>
          <w:trHeight w:val="682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ИНВАРИАНТНОЙ ЧАСТИ ЧАСОВ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26" w:rsidRPr="00391E03" w:rsidRDefault="00090026" w:rsidP="007F2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E03">
              <w:rPr>
                <w:b/>
                <w:color w:val="000000"/>
                <w:sz w:val="20"/>
                <w:szCs w:val="20"/>
              </w:rPr>
              <w:t xml:space="preserve">1054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26" w:rsidRDefault="00090026" w:rsidP="007F2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1054  1156</w:t>
            </w:r>
          </w:p>
          <w:p w:rsidR="00090026" w:rsidRPr="00391E03" w:rsidRDefault="00090026" w:rsidP="007F220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0026" w:rsidRDefault="00090026" w:rsidP="007F220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90026" w:rsidRPr="00391E03" w:rsidRDefault="00090026" w:rsidP="007F2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E03">
              <w:rPr>
                <w:b/>
                <w:color w:val="000000"/>
                <w:sz w:val="20"/>
                <w:szCs w:val="20"/>
              </w:rPr>
              <w:t>1122</w:t>
            </w:r>
          </w:p>
          <w:p w:rsidR="00090026" w:rsidRPr="00391E03" w:rsidRDefault="00090026" w:rsidP="007F2206">
            <w:pPr>
              <w:rPr>
                <w:b/>
                <w:color w:val="000000"/>
                <w:sz w:val="20"/>
                <w:szCs w:val="20"/>
              </w:rPr>
            </w:pPr>
          </w:p>
          <w:p w:rsidR="00090026" w:rsidRPr="00391E03" w:rsidRDefault="00090026" w:rsidP="007F220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90026" w:rsidRPr="00391E03" w:rsidRDefault="00090026" w:rsidP="007F220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0026" w:rsidRPr="00391E03" w:rsidRDefault="00090026" w:rsidP="007F2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E03">
              <w:rPr>
                <w:b/>
                <w:color w:val="000000"/>
                <w:sz w:val="20"/>
                <w:szCs w:val="20"/>
              </w:rPr>
              <w:t>884</w:t>
            </w:r>
          </w:p>
          <w:p w:rsidR="00090026" w:rsidRPr="00391E03" w:rsidRDefault="00090026" w:rsidP="007F2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E03">
              <w:rPr>
                <w:b/>
                <w:color w:val="000000"/>
                <w:sz w:val="20"/>
                <w:szCs w:val="20"/>
              </w:rPr>
              <w:t>986</w:t>
            </w:r>
          </w:p>
        </w:tc>
        <w:tc>
          <w:tcPr>
            <w:tcW w:w="7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026" w:rsidRPr="00391E03" w:rsidRDefault="00090026" w:rsidP="007F2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E03">
              <w:rPr>
                <w:b/>
                <w:color w:val="000000"/>
                <w:sz w:val="20"/>
                <w:szCs w:val="20"/>
              </w:rPr>
              <w:t>884</w:t>
            </w:r>
          </w:p>
          <w:p w:rsidR="00090026" w:rsidRPr="00391E03" w:rsidRDefault="00090026" w:rsidP="007F2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E03">
              <w:rPr>
                <w:b/>
                <w:color w:val="000000"/>
                <w:sz w:val="20"/>
                <w:szCs w:val="20"/>
              </w:rPr>
              <w:t>986</w:t>
            </w:r>
          </w:p>
        </w:tc>
        <w:tc>
          <w:tcPr>
            <w:tcW w:w="851" w:type="dxa"/>
            <w:vAlign w:val="center"/>
          </w:tcPr>
          <w:p w:rsidR="00090026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0026" w:rsidRPr="007B08F1" w:rsidRDefault="00090026" w:rsidP="007F2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026" w:rsidRDefault="00090026" w:rsidP="007F22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0026" w:rsidRPr="00ED0B9C" w:rsidRDefault="00090026" w:rsidP="00090026"/>
    <w:tbl>
      <w:tblPr>
        <w:tblW w:w="11213" w:type="dxa"/>
        <w:tblInd w:w="93" w:type="dxa"/>
        <w:tblLayout w:type="fixed"/>
        <w:tblLook w:val="04A0"/>
      </w:tblPr>
      <w:tblGrid>
        <w:gridCol w:w="6677"/>
        <w:gridCol w:w="850"/>
        <w:gridCol w:w="851"/>
        <w:gridCol w:w="737"/>
        <w:gridCol w:w="681"/>
        <w:gridCol w:w="708"/>
        <w:gridCol w:w="709"/>
      </w:tblGrid>
      <w:tr w:rsidR="00090026" w:rsidRPr="007B08F1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A62DE5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A62DE5">
              <w:rPr>
                <w:b/>
                <w:color w:val="000000"/>
                <w:sz w:val="20"/>
                <w:szCs w:val="20"/>
                <w:u w:val="single"/>
              </w:rPr>
              <w:t xml:space="preserve">КОМПОНЕНТ  ОБРАЗОВАТЕЛЬНОГО  УЧРЕЖДЕНИЯ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8F1">
              <w:rPr>
                <w:b/>
                <w:bCs/>
                <w:color w:val="000000"/>
                <w:sz w:val="20"/>
                <w:szCs w:val="20"/>
              </w:rPr>
              <w:t>VIII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8F1">
              <w:rPr>
                <w:b/>
                <w:bCs/>
                <w:color w:val="000000"/>
                <w:sz w:val="20"/>
                <w:szCs w:val="20"/>
              </w:rPr>
              <w:t>VIII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B08F1"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B08F1"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8F1">
              <w:rPr>
                <w:b/>
                <w:bCs/>
                <w:color w:val="000000"/>
                <w:sz w:val="20"/>
                <w:szCs w:val="20"/>
              </w:rPr>
              <w:t>XI</w:t>
            </w: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 xml:space="preserve">Профессиональная подготовка «тракторист-машинист </w:t>
            </w:r>
            <w:proofErr w:type="gramStart"/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с</w:t>
            </w:r>
            <w:proofErr w:type="gramEnd"/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/</w:t>
            </w:r>
            <w:proofErr w:type="spellStart"/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х</w:t>
            </w:r>
            <w:proofErr w:type="spellEnd"/>
            <w:r w:rsidRPr="00877058">
              <w:rPr>
                <w:b/>
                <w:color w:val="000000"/>
                <w:sz w:val="20"/>
                <w:szCs w:val="20"/>
                <w:u w:val="single"/>
              </w:rPr>
              <w:t xml:space="preserve">»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</w:tr>
      <w:tr w:rsidR="00090026" w:rsidRPr="00391E03" w:rsidTr="007F2206">
        <w:trPr>
          <w:trHeight w:val="421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Модуль «Краеведение»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513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Факультатив «Основы </w:t>
            </w: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 xml:space="preserve"> православной культуры»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494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Факультатив «Самопознание»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Факультатив «Вокруг тебя мир»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Индивидуально-групповые занятия (русский язык)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Практикум по географии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Практикум «Обучение написанию сжатого изложения»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Практикум «Решение задач по генетике»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Практикум «Строение и свойства веществ»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Практикум «Строение и свойства органических веществ»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Практикум «Теория и практика написания сочинения по литературе»</w:t>
            </w:r>
          </w:p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503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Элективный курс «История казачества»</w:t>
            </w:r>
          </w:p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Практикум</w:t>
            </w: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 xml:space="preserve"> «  Русское правописание: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орфо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графия и пунктуация»          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Элективный курс</w:t>
            </w: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 xml:space="preserve"> «Обучение написанию сочинений на основе и по мотивам лит</w:t>
            </w:r>
            <w:proofErr w:type="gramStart"/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 w:rsidRPr="00877058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п</w:t>
            </w:r>
            <w:proofErr w:type="gramEnd"/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роизведений»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090026" w:rsidRPr="00391E03" w:rsidTr="007F2206">
        <w:trPr>
          <w:trHeight w:val="46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Элективный курс</w:t>
            </w: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 xml:space="preserve"> «Текст, как основная форма общения»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Индивидуально-групповые занятия (математика)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Спецкурс  «Черчение и графика»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7B08F1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Подготовительный курс «Введение в химию»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391E03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A62DE5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ИТОГО ЧАСОВ ПО КОМПОНЕНТУ ОБРАЗОВАТЕЛЬНОГО УЧРЕЖДЕНИЯ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374</w:t>
            </w:r>
          </w:p>
        </w:tc>
      </w:tr>
      <w:tr w:rsidR="00090026" w:rsidRPr="00067825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ВСЕГО ЧАСОВ ПО УЧЕБНОМУ ПЛАНУ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 xml:space="preserve">1224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1258</w:t>
            </w:r>
          </w:p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1258</w:t>
            </w:r>
          </w:p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</w:tr>
      <w:tr w:rsidR="00090026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КОЛИЧЕСТВО ВАКАНТНЫХ ЧАСОВ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026" w:rsidRPr="007B08F1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08F1">
              <w:rPr>
                <w:b/>
                <w:bCs/>
                <w:color w:val="000000"/>
                <w:sz w:val="20"/>
                <w:szCs w:val="20"/>
              </w:rPr>
              <w:t>VIII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08F1">
              <w:rPr>
                <w:b/>
                <w:bCs/>
                <w:color w:val="000000"/>
                <w:sz w:val="20"/>
                <w:szCs w:val="20"/>
              </w:rPr>
              <w:t>VIII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б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B08F1"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B08F1"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7B08F1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08F1">
              <w:rPr>
                <w:b/>
                <w:bCs/>
                <w:color w:val="000000"/>
                <w:sz w:val="20"/>
                <w:szCs w:val="20"/>
              </w:rPr>
              <w:t>XI</w:t>
            </w:r>
          </w:p>
        </w:tc>
      </w:tr>
      <w:tr w:rsidR="00090026" w:rsidRPr="00067825" w:rsidTr="007F2206">
        <w:trPr>
          <w:trHeight w:val="600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26" w:rsidRPr="00877058" w:rsidRDefault="00090026" w:rsidP="007F22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877058">
              <w:rPr>
                <w:b/>
                <w:color w:val="000000"/>
                <w:sz w:val="20"/>
                <w:szCs w:val="20"/>
                <w:u w:val="single"/>
              </w:rPr>
              <w:t>Предельно допустимая годовая аудиторная учебная нагрузка при 6-дневной учебной неделе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  <w:p w:rsidR="00090026" w:rsidRPr="00877058" w:rsidRDefault="00090026" w:rsidP="007F22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1258</w:t>
            </w:r>
          </w:p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1258</w:t>
            </w:r>
          </w:p>
          <w:p w:rsidR="00090026" w:rsidRPr="00877058" w:rsidRDefault="00090026" w:rsidP="007F22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7058"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</w:tr>
    </w:tbl>
    <w:p w:rsidR="00090026" w:rsidRDefault="00090026" w:rsidP="00090026">
      <w:pPr>
        <w:jc w:val="center"/>
        <w:rPr>
          <w:b/>
          <w:sz w:val="40"/>
          <w:szCs w:val="40"/>
          <w:lang w:eastAsia="ar-SA"/>
        </w:rPr>
      </w:pPr>
    </w:p>
    <w:p w:rsidR="00090026" w:rsidRDefault="00090026"/>
    <w:sectPr w:rsidR="00090026" w:rsidSect="00090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026"/>
    <w:rsid w:val="00090026"/>
    <w:rsid w:val="00556607"/>
    <w:rsid w:val="009F4120"/>
    <w:rsid w:val="00A7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026"/>
    <w:rPr>
      <w:color w:val="0000FF"/>
      <w:u w:val="single"/>
    </w:rPr>
  </w:style>
  <w:style w:type="paragraph" w:customStyle="1" w:styleId="Default">
    <w:name w:val="Default"/>
    <w:rsid w:val="00090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B3325A9FD217F28F60756BDC20684E38A04E940FDD6919BC165672EFI1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2552</Words>
  <Characters>14553</Characters>
  <Application>Microsoft Office Word</Application>
  <DocSecurity>0</DocSecurity>
  <Lines>121</Lines>
  <Paragraphs>34</Paragraphs>
  <ScaleCrop>false</ScaleCrop>
  <Company>Microsoft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2017-10-12T12:18:00Z</dcterms:created>
  <dcterms:modified xsi:type="dcterms:W3CDTF">2017-10-12T12:21:00Z</dcterms:modified>
</cp:coreProperties>
</file>